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t>В (указать наименование судебного органа)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Истец: (указать Ф.И.О.)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Адрес: _______________________________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Телефон ______________, факс _________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Ответчик(и): ___________________________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Адрес: _______________________________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Телефон _______________, факс ________.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ИСКОВОЕ ЗАЯВЛЕНИЕ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 ВЫСЕЛЕНИИ СОЖИТЕЛЯ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Истец, (указать фамилию и инициалы) и Ответчик по данному делу (указать фамилию и инициалы) с «__»________________ 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Согласно мнения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Основываясь на вышеизложенном и руководствуясь ст. 91 ЖК РФ, ст. ст. 131, 132 Гражданско-процессуального кодекса Российской Федерации,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Прошу суд: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Приложения (перечислить необходимые документы, доказывающие Ваши требования)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1. Копия искового заявления для Ответчика (по числу ответчиков).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Оригинал справки о составе семьи, а также ее копия.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Документ (квитанция, марка) об уплате государственной пошлины в размере рублей.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жилымпомещением.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Дата подачи заявления:</w:t>
      </w:r>
    </w:p>
    <w:p w:rsidR="00CB41FC" w:rsidRDefault="00CB41FC" w:rsidP="00CB41F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Подпись Истца</w:t>
      </w:r>
    </w:p>
    <w:p w:rsidR="009723DF" w:rsidRDefault="00CB41FC" w:rsidP="00CB41FC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</w:p>
    <w:sectPr w:rsidR="0097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C"/>
    <w:rsid w:val="009723DF"/>
    <w:rsid w:val="00CB41FC"/>
    <w:rsid w:val="00FA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2017-03-23T09:29:00Z</dcterms:created>
  <dcterms:modified xsi:type="dcterms:W3CDTF">2017-03-23T09:29:00Z</dcterms:modified>
</cp:coreProperties>
</file>